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7D2F" w14:textId="16BE5ECF" w:rsidR="00223E82" w:rsidRPr="005612B2" w:rsidRDefault="005762E3" w:rsidP="005612B2">
      <w:pPr>
        <w:pStyle w:val="Rubrik1"/>
      </w:pPr>
      <w:r>
        <w:t>Info om dokumentet</w:t>
      </w:r>
    </w:p>
    <w:p w14:paraId="22A26EBC" w14:textId="2247915E" w:rsidR="00223E82" w:rsidRDefault="005612B2" w:rsidP="00223E82">
      <w:r>
        <w:t xml:space="preserve">Detta dokument innehåller förslag på avtalsvillkor gällande </w:t>
      </w:r>
      <w:r w:rsidRPr="005762E3">
        <w:rPr>
          <w:u w:val="single"/>
        </w:rPr>
        <w:t>uppföljning</w:t>
      </w:r>
      <w:r>
        <w:t xml:space="preserve"> av miljökrav på transporter. Dvs. dessa villkor ska inte användas fristående utan ska adderas efter miljökrav på transporter. T.ex. krav i stil med:</w:t>
      </w:r>
    </w:p>
    <w:p w14:paraId="2EA0913A" w14:textId="59B7F955" w:rsidR="005612B2" w:rsidRDefault="005612B2" w:rsidP="005612B2">
      <w:pPr>
        <w:pStyle w:val="Liststycke"/>
        <w:numPr>
          <w:ilvl w:val="0"/>
          <w:numId w:val="15"/>
        </w:numPr>
      </w:pPr>
      <w:r>
        <w:t>X % förnybart drivmedel</w:t>
      </w:r>
    </w:p>
    <w:p w14:paraId="01E51397" w14:textId="412FACE8" w:rsidR="005612B2" w:rsidRDefault="005612B2" w:rsidP="005612B2">
      <w:pPr>
        <w:pStyle w:val="Liststycke"/>
        <w:numPr>
          <w:ilvl w:val="0"/>
          <w:numId w:val="15"/>
        </w:numPr>
      </w:pPr>
      <w:r>
        <w:t>X % el, biogas eller vätgasfordon</w:t>
      </w:r>
    </w:p>
    <w:p w14:paraId="5D090DFB" w14:textId="4586CEF5" w:rsidR="005612B2" w:rsidRDefault="005612B2" w:rsidP="005612B2">
      <w:pPr>
        <w:pStyle w:val="Liststycke"/>
        <w:numPr>
          <w:ilvl w:val="0"/>
          <w:numId w:val="15"/>
        </w:numPr>
      </w:pPr>
      <w:r>
        <w:t>Minst Euroklass X</w:t>
      </w:r>
    </w:p>
    <w:p w14:paraId="62E8DFA4" w14:textId="77777777" w:rsidR="004C3F59" w:rsidRDefault="004C3F59" w:rsidP="00223E82"/>
    <w:p w14:paraId="61B7F032" w14:textId="3CA00B93" w:rsidR="00223E82" w:rsidRPr="005612B2" w:rsidRDefault="00223E82" w:rsidP="00223E82">
      <w:r w:rsidRPr="005612B2">
        <w:t xml:space="preserve">Det finns två tillhörande excel-mallar till </w:t>
      </w:r>
      <w:r w:rsidR="005612B2">
        <w:t>avtalsvillkoren</w:t>
      </w:r>
      <w:r w:rsidRPr="005612B2">
        <w:t>:</w:t>
      </w:r>
    </w:p>
    <w:p w14:paraId="21978A2D" w14:textId="03BDC780" w:rsidR="00223E82" w:rsidRPr="005612B2" w:rsidRDefault="00223E82" w:rsidP="00223E82">
      <w:pPr>
        <w:pStyle w:val="Liststycke"/>
        <w:numPr>
          <w:ilvl w:val="0"/>
          <w:numId w:val="14"/>
        </w:numPr>
      </w:pPr>
      <w:r w:rsidRPr="005612B2">
        <w:t>Mall_fordonsförteckning</w:t>
      </w:r>
    </w:p>
    <w:p w14:paraId="229B3332" w14:textId="2047DAA2" w:rsidR="00223E82" w:rsidRDefault="00223E82" w:rsidP="00223E82">
      <w:pPr>
        <w:pStyle w:val="Liststycke"/>
        <w:numPr>
          <w:ilvl w:val="0"/>
          <w:numId w:val="14"/>
        </w:numPr>
      </w:pPr>
      <w:r w:rsidRPr="005612B2">
        <w:t>Mall_drivmedelssammanställning</w:t>
      </w:r>
    </w:p>
    <w:p w14:paraId="7F9B2B80" w14:textId="6DAB8265" w:rsidR="005762E3" w:rsidRDefault="005762E3" w:rsidP="005762E3"/>
    <w:p w14:paraId="67B64849" w14:textId="65B0E3E0" w:rsidR="005762E3" w:rsidRDefault="005762E3" w:rsidP="005762E3">
      <w:r>
        <w:t>Det finns även en mer utförlig vägledning som beskriver hur uppföljningen kan genomföras. Se dokumentet: ”Vägledningen – uppföljning miljökrav transporter 2022-10-06”.</w:t>
      </w:r>
    </w:p>
    <w:p w14:paraId="2ABB1211" w14:textId="77777777" w:rsidR="005762E3" w:rsidRPr="005612B2" w:rsidRDefault="005762E3" w:rsidP="005762E3"/>
    <w:p w14:paraId="20EE9232" w14:textId="01391D88" w:rsidR="005612B2" w:rsidRDefault="005612B2">
      <w:pPr>
        <w:rPr>
          <w:rFonts w:ascii="Arial" w:eastAsiaTheme="majorEastAsia" w:hAnsi="Arial" w:cstheme="majorBidi"/>
          <w:b/>
          <w:sz w:val="28"/>
          <w:szCs w:val="32"/>
        </w:rPr>
      </w:pPr>
      <w:r>
        <w:rPr>
          <w:rFonts w:ascii="Arial" w:eastAsiaTheme="majorEastAsia" w:hAnsi="Arial" w:cstheme="majorBidi"/>
          <w:b/>
          <w:sz w:val="28"/>
          <w:szCs w:val="32"/>
        </w:rPr>
        <w:br w:type="page"/>
      </w:r>
    </w:p>
    <w:p w14:paraId="0D3C9370" w14:textId="465AEF2D" w:rsidR="0071787F" w:rsidRDefault="00705C12" w:rsidP="005612B2">
      <w:pPr>
        <w:pStyle w:val="Rubrik1"/>
      </w:pPr>
      <w:r>
        <w:lastRenderedPageBreak/>
        <w:t>Uppföljning</w:t>
      </w:r>
      <w:r w:rsidR="003E217C">
        <w:t xml:space="preserve"> </w:t>
      </w:r>
      <w:r w:rsidR="003E217C" w:rsidRPr="00DF1488">
        <w:t>- miljökrav transporter</w:t>
      </w:r>
    </w:p>
    <w:p w14:paraId="2DB50F4D" w14:textId="77777777" w:rsidR="00705C12" w:rsidRPr="005612B2" w:rsidRDefault="00705C12" w:rsidP="00705C12">
      <w:pPr>
        <w:pStyle w:val="Rubrik2"/>
      </w:pPr>
      <w:r w:rsidRPr="005612B2">
        <w:t>Plan för kravefterlevnad</w:t>
      </w:r>
    </w:p>
    <w:p w14:paraId="1618C967" w14:textId="5CF7EE80" w:rsidR="00705C12" w:rsidRPr="005612B2" w:rsidRDefault="00705C12" w:rsidP="00705C12">
      <w:pPr>
        <w:rPr>
          <w:rFonts w:asciiTheme="minorHAnsi" w:hAnsiTheme="minorHAnsi" w:cstheme="minorHAnsi"/>
          <w:sz w:val="21"/>
          <w:szCs w:val="21"/>
        </w:rPr>
      </w:pPr>
      <w:r w:rsidRPr="005612B2">
        <w:rPr>
          <w:rFonts w:asciiTheme="minorHAnsi" w:hAnsiTheme="minorHAnsi" w:cstheme="minorHAnsi"/>
          <w:sz w:val="21"/>
          <w:szCs w:val="21"/>
        </w:rPr>
        <w:t xml:space="preserve">Leverantören ska </w:t>
      </w:r>
      <w:r w:rsidR="003E217C" w:rsidRPr="005612B2">
        <w:rPr>
          <w:rFonts w:asciiTheme="minorHAnsi" w:hAnsiTheme="minorHAnsi" w:cstheme="minorHAnsi"/>
          <w:sz w:val="21"/>
          <w:szCs w:val="21"/>
        </w:rPr>
        <w:t>i samband med avtalsstart</w:t>
      </w:r>
      <w:r w:rsidRPr="005612B2">
        <w:rPr>
          <w:rFonts w:asciiTheme="minorHAnsi" w:hAnsiTheme="minorHAnsi" w:cstheme="minorHAnsi"/>
          <w:sz w:val="21"/>
          <w:szCs w:val="21"/>
        </w:rPr>
        <w:t xml:space="preserve"> inkomma med en skriftlig plan som beskriver hur leverantören planerar att nå upp till miljökraven på transporter under avtalsperioden.</w:t>
      </w:r>
    </w:p>
    <w:p w14:paraId="4FF33262" w14:textId="77777777" w:rsidR="00705C12" w:rsidRPr="0046757C" w:rsidRDefault="00705C12" w:rsidP="00705C12">
      <w:pPr>
        <w:autoSpaceDE w:val="0"/>
        <w:autoSpaceDN w:val="0"/>
        <w:adjustRightInd w:val="0"/>
        <w:spacing w:after="0" w:line="240" w:lineRule="auto"/>
        <w:rPr>
          <w:rFonts w:ascii="Arial" w:hAnsi="Arial" w:cs="Arial"/>
          <w:color w:val="4472C4" w:themeColor="accent1"/>
          <w:szCs w:val="24"/>
        </w:rPr>
      </w:pPr>
    </w:p>
    <w:p w14:paraId="3FE0BBC2" w14:textId="434E5004" w:rsidR="00705C12" w:rsidRPr="005612B2" w:rsidRDefault="00705C12" w:rsidP="00705C12">
      <w:pPr>
        <w:pStyle w:val="Rubrik2"/>
        <w:rPr>
          <w:rFonts w:asciiTheme="minorHAnsi" w:hAnsiTheme="minorHAnsi"/>
          <w:sz w:val="21"/>
          <w:szCs w:val="21"/>
        </w:rPr>
      </w:pPr>
      <w:r w:rsidRPr="005612B2">
        <w:t xml:space="preserve">Uppföljning </w:t>
      </w:r>
    </w:p>
    <w:p w14:paraId="2B8FD95E" w14:textId="5078000C" w:rsidR="00705C12" w:rsidRPr="005612B2" w:rsidRDefault="00705C12" w:rsidP="00705C12">
      <w:pPr>
        <w:spacing w:after="200" w:line="288" w:lineRule="auto"/>
        <w:rPr>
          <w:rFonts w:asciiTheme="minorHAnsi" w:hAnsiTheme="minorHAnsi"/>
          <w:sz w:val="21"/>
          <w:szCs w:val="21"/>
        </w:rPr>
      </w:pPr>
      <w:r w:rsidRPr="005612B2">
        <w:rPr>
          <w:rFonts w:asciiTheme="minorHAnsi" w:hAnsiTheme="minorHAnsi"/>
          <w:sz w:val="21"/>
          <w:szCs w:val="21"/>
        </w:rPr>
        <w:t xml:space="preserve">Leverantören ska vid förfrågan från Malmö stad inkomma med underlag för att påvisa efterlevnad av ställda miljökrav på transporter. Uppföljning av krav på transporter </w:t>
      </w:r>
      <w:r w:rsidRPr="005612B2">
        <w:rPr>
          <w:rFonts w:asciiTheme="minorHAnsi" w:hAnsiTheme="minorHAnsi"/>
          <w:color w:val="FF0000"/>
          <w:sz w:val="21"/>
          <w:szCs w:val="21"/>
        </w:rPr>
        <w:t>kommer att ske 12 månader efter avtalsstart och därefter maximalt 1 gång per år</w:t>
      </w:r>
      <w:r w:rsidR="003E217C" w:rsidRPr="005612B2">
        <w:rPr>
          <w:rFonts w:asciiTheme="minorHAnsi" w:hAnsiTheme="minorHAnsi"/>
          <w:color w:val="FF0000"/>
          <w:sz w:val="21"/>
          <w:szCs w:val="21"/>
        </w:rPr>
        <w:t>/kommer att ske maximalt 1 gång per år</w:t>
      </w:r>
      <w:r w:rsidR="0054404C" w:rsidRPr="005612B2">
        <w:rPr>
          <w:rFonts w:asciiTheme="minorHAnsi" w:hAnsiTheme="minorHAnsi"/>
          <w:sz w:val="21"/>
          <w:szCs w:val="21"/>
        </w:rPr>
        <w:t xml:space="preserve">. </w:t>
      </w:r>
      <w:r w:rsidR="00226063" w:rsidRPr="005612B2">
        <w:rPr>
          <w:rFonts w:asciiTheme="minorHAnsi" w:hAnsiTheme="minorHAnsi"/>
          <w:sz w:val="21"/>
          <w:szCs w:val="21"/>
        </w:rPr>
        <w:t>Om leverantören inte uppfyller, helt eller delvis, ställda</w:t>
      </w:r>
      <w:r w:rsidR="0054404C" w:rsidRPr="005612B2">
        <w:rPr>
          <w:rFonts w:asciiTheme="minorHAnsi" w:hAnsiTheme="minorHAnsi"/>
          <w:sz w:val="21"/>
          <w:szCs w:val="21"/>
        </w:rPr>
        <w:t xml:space="preserve"> </w:t>
      </w:r>
      <w:r w:rsidRPr="005612B2">
        <w:rPr>
          <w:rFonts w:asciiTheme="minorHAnsi" w:hAnsiTheme="minorHAnsi"/>
          <w:sz w:val="21"/>
          <w:szCs w:val="21"/>
        </w:rPr>
        <w:t>krav</w:t>
      </w:r>
      <w:r w:rsidR="00226063" w:rsidRPr="005612B2">
        <w:rPr>
          <w:rFonts w:asciiTheme="minorHAnsi" w:hAnsiTheme="minorHAnsi"/>
          <w:sz w:val="21"/>
          <w:szCs w:val="21"/>
        </w:rPr>
        <w:t xml:space="preserve"> kan beställaren kräva att leverantören ska inkomma med kompletterande uppgifter.</w:t>
      </w:r>
      <w:r w:rsidRPr="005612B2">
        <w:rPr>
          <w:rFonts w:asciiTheme="minorHAnsi" w:hAnsiTheme="minorHAnsi"/>
          <w:sz w:val="21"/>
          <w:szCs w:val="21"/>
        </w:rPr>
        <w:t xml:space="preserve"> Nedan beskrivs </w:t>
      </w:r>
      <w:r w:rsidR="00226063" w:rsidRPr="005612B2">
        <w:rPr>
          <w:rFonts w:asciiTheme="minorHAnsi" w:hAnsiTheme="minorHAnsi"/>
          <w:sz w:val="21"/>
          <w:szCs w:val="21"/>
        </w:rPr>
        <w:t xml:space="preserve">exempel på </w:t>
      </w:r>
      <w:r w:rsidRPr="005612B2">
        <w:rPr>
          <w:rFonts w:asciiTheme="minorHAnsi" w:hAnsiTheme="minorHAnsi"/>
          <w:sz w:val="21"/>
          <w:szCs w:val="21"/>
        </w:rPr>
        <w:t>vad leverantören kan ombedjas inkomma med.</w:t>
      </w:r>
    </w:p>
    <w:p w14:paraId="4892C776" w14:textId="77777777" w:rsidR="00705C12" w:rsidRPr="005612B2" w:rsidRDefault="00705C12" w:rsidP="00705C12">
      <w:pPr>
        <w:spacing w:after="200" w:line="288" w:lineRule="auto"/>
        <w:rPr>
          <w:rFonts w:asciiTheme="minorHAnsi" w:hAnsiTheme="minorHAnsi"/>
          <w:b/>
          <w:bCs/>
          <w:sz w:val="21"/>
          <w:szCs w:val="21"/>
        </w:rPr>
      </w:pPr>
      <w:r w:rsidRPr="005612B2">
        <w:rPr>
          <w:rFonts w:asciiTheme="minorHAnsi" w:hAnsiTheme="minorHAnsi"/>
          <w:b/>
          <w:bCs/>
          <w:sz w:val="21"/>
          <w:szCs w:val="21"/>
        </w:rPr>
        <w:t>Drivmedel - redogörelse</w:t>
      </w:r>
    </w:p>
    <w:p w14:paraId="41FACB50" w14:textId="77777777" w:rsidR="00705C12" w:rsidRPr="005612B2" w:rsidRDefault="00705C12" w:rsidP="00705C12">
      <w:pPr>
        <w:spacing w:after="200" w:line="288" w:lineRule="auto"/>
        <w:rPr>
          <w:rFonts w:asciiTheme="minorHAnsi" w:hAnsiTheme="minorHAnsi"/>
          <w:sz w:val="21"/>
          <w:szCs w:val="21"/>
        </w:rPr>
      </w:pPr>
      <w:bookmarkStart w:id="0" w:name="_Hlk101439911"/>
      <w:r w:rsidRPr="005612B2">
        <w:rPr>
          <w:rFonts w:asciiTheme="minorHAnsi" w:hAnsiTheme="minorHAnsi"/>
          <w:sz w:val="21"/>
          <w:szCs w:val="21"/>
        </w:rPr>
        <w:t xml:space="preserve">Leverantören ska vid förfrågan inkomma med </w:t>
      </w:r>
      <w:bookmarkEnd w:id="0"/>
      <w:r w:rsidRPr="005612B2">
        <w:rPr>
          <w:rFonts w:asciiTheme="minorHAnsi" w:hAnsiTheme="minorHAnsi"/>
          <w:sz w:val="21"/>
          <w:szCs w:val="21"/>
        </w:rPr>
        <w:t xml:space="preserve">en redogörelse av vilka drivmedel leverantören har använt och i vilken utsträckning olika drivmedel har använts. Denna redogörelse ska ske enligt något av följande alternativ: </w:t>
      </w:r>
    </w:p>
    <w:p w14:paraId="4D56A6E9" w14:textId="77777777" w:rsidR="00705C12" w:rsidRPr="005612B2" w:rsidRDefault="00705C12" w:rsidP="00705C12">
      <w:pPr>
        <w:numPr>
          <w:ilvl w:val="0"/>
          <w:numId w:val="2"/>
        </w:numPr>
        <w:spacing w:after="200" w:line="288" w:lineRule="auto"/>
        <w:contextualSpacing/>
        <w:rPr>
          <w:rFonts w:asciiTheme="minorHAnsi" w:hAnsiTheme="minorHAnsi"/>
          <w:sz w:val="21"/>
          <w:szCs w:val="21"/>
        </w:rPr>
      </w:pPr>
      <w:bookmarkStart w:id="1" w:name="_Hlk101441720"/>
      <w:r w:rsidRPr="005612B2">
        <w:rPr>
          <w:rFonts w:asciiTheme="minorHAnsi" w:hAnsiTheme="minorHAnsi"/>
          <w:b/>
          <w:bCs/>
          <w:sz w:val="21"/>
          <w:szCs w:val="21"/>
        </w:rPr>
        <w:t>En fordonsförteckning</w:t>
      </w:r>
      <w:r w:rsidRPr="005612B2">
        <w:rPr>
          <w:rFonts w:asciiTheme="minorHAnsi" w:hAnsiTheme="minorHAnsi"/>
          <w:sz w:val="21"/>
          <w:szCs w:val="21"/>
        </w:rPr>
        <w:t xml:space="preserve"> där registreringsnummer och drivmedel (t.ex. HVO100, konventionell diesel eller förnybar el) för respektive fordon framgår. </w:t>
      </w:r>
      <w:bookmarkStart w:id="2" w:name="_Hlk101439256"/>
      <w:r w:rsidRPr="005612B2">
        <w:rPr>
          <w:rFonts w:asciiTheme="minorHAnsi" w:hAnsiTheme="minorHAnsi"/>
          <w:sz w:val="21"/>
          <w:szCs w:val="21"/>
        </w:rPr>
        <w:t xml:space="preserve">Det ska även framgå i vilken utsträckning fordonet har använts inom ramen för uppdraget. Leverantörer kan antingen använda sig av </w:t>
      </w:r>
      <w:r w:rsidRPr="005612B2">
        <w:rPr>
          <w:rFonts w:asciiTheme="minorHAnsi" w:hAnsiTheme="minorHAnsi"/>
          <w:i/>
          <w:iCs/>
          <w:sz w:val="21"/>
          <w:szCs w:val="21"/>
          <w:u w:val="single"/>
        </w:rPr>
        <w:t>Mall Fordonsförteckning</w:t>
      </w:r>
      <w:r w:rsidRPr="005612B2">
        <w:rPr>
          <w:rFonts w:asciiTheme="minorHAnsi" w:hAnsiTheme="minorHAnsi"/>
          <w:sz w:val="21"/>
          <w:szCs w:val="21"/>
        </w:rPr>
        <w:t xml:space="preserve"> alternativt en egen fordonsförteckning</w:t>
      </w:r>
      <w:bookmarkEnd w:id="2"/>
      <w:r w:rsidRPr="005612B2">
        <w:rPr>
          <w:rFonts w:asciiTheme="minorHAnsi" w:hAnsiTheme="minorHAnsi"/>
          <w:sz w:val="21"/>
          <w:szCs w:val="21"/>
        </w:rPr>
        <w:t>.</w:t>
      </w:r>
    </w:p>
    <w:bookmarkEnd w:id="1"/>
    <w:p w14:paraId="104E133C" w14:textId="77777777" w:rsidR="00705C12" w:rsidRPr="005612B2" w:rsidRDefault="00705C12" w:rsidP="00705C12">
      <w:pPr>
        <w:numPr>
          <w:ilvl w:val="0"/>
          <w:numId w:val="2"/>
        </w:numPr>
        <w:spacing w:after="200" w:line="288" w:lineRule="auto"/>
        <w:contextualSpacing/>
        <w:rPr>
          <w:rFonts w:asciiTheme="minorHAnsi" w:hAnsiTheme="minorHAnsi"/>
          <w:sz w:val="21"/>
          <w:szCs w:val="21"/>
        </w:rPr>
      </w:pPr>
      <w:r w:rsidRPr="005612B2">
        <w:rPr>
          <w:rFonts w:asciiTheme="minorHAnsi" w:hAnsiTheme="minorHAnsi"/>
          <w:b/>
          <w:bCs/>
          <w:sz w:val="21"/>
          <w:szCs w:val="21"/>
        </w:rPr>
        <w:t>En drivmedelssammanställning</w:t>
      </w:r>
      <w:r w:rsidRPr="005612B2">
        <w:rPr>
          <w:rFonts w:asciiTheme="minorHAnsi" w:hAnsiTheme="minorHAnsi"/>
          <w:sz w:val="21"/>
          <w:szCs w:val="21"/>
        </w:rPr>
        <w:t xml:space="preserve"> samt en beskrivning av hur leverantören har kommit fram till angivna mängder. Leverantörer kan antingen använda sig av </w:t>
      </w:r>
      <w:r w:rsidRPr="005612B2">
        <w:rPr>
          <w:rFonts w:asciiTheme="minorHAnsi" w:hAnsiTheme="minorHAnsi"/>
          <w:i/>
          <w:iCs/>
          <w:sz w:val="21"/>
          <w:szCs w:val="21"/>
          <w:u w:val="single"/>
        </w:rPr>
        <w:t>Mall Drivmedelssammanställning</w:t>
      </w:r>
      <w:r w:rsidRPr="005612B2">
        <w:rPr>
          <w:rFonts w:asciiTheme="minorHAnsi" w:hAnsiTheme="minorHAnsi"/>
          <w:sz w:val="21"/>
          <w:szCs w:val="21"/>
        </w:rPr>
        <w:t xml:space="preserve"> alternativt en egen sammanställning. Leverantören ska svara på eventuella följdfrågor från Malmö stad gällande hur leverantören har kommit fram till angivna mängder t.ex. detaljerat redogöra för beräkningar, antaganden och avgränsningar.</w:t>
      </w:r>
    </w:p>
    <w:p w14:paraId="1E44AF6E" w14:textId="77777777" w:rsidR="00705C12" w:rsidRPr="005612B2" w:rsidRDefault="00705C12" w:rsidP="00705C12">
      <w:pPr>
        <w:numPr>
          <w:ilvl w:val="0"/>
          <w:numId w:val="2"/>
        </w:numPr>
        <w:spacing w:after="200" w:line="288" w:lineRule="auto"/>
        <w:contextualSpacing/>
        <w:rPr>
          <w:rFonts w:asciiTheme="minorHAnsi" w:hAnsiTheme="minorHAnsi"/>
          <w:sz w:val="21"/>
          <w:szCs w:val="21"/>
        </w:rPr>
      </w:pPr>
      <w:r w:rsidRPr="005612B2">
        <w:rPr>
          <w:rFonts w:asciiTheme="minorHAnsi" w:hAnsiTheme="minorHAnsi"/>
          <w:b/>
          <w:bCs/>
          <w:sz w:val="21"/>
          <w:szCs w:val="21"/>
        </w:rPr>
        <w:t xml:space="preserve">En annan likvärdig redogörelse </w:t>
      </w:r>
      <w:r w:rsidRPr="005612B2">
        <w:rPr>
          <w:rFonts w:asciiTheme="minorHAnsi" w:hAnsiTheme="minorHAnsi"/>
          <w:sz w:val="21"/>
          <w:szCs w:val="21"/>
        </w:rPr>
        <w:t xml:space="preserve">som leverantören föreslår. Leverantörens förslag ska godkännas av Malmö stad innan det börjar användas. </w:t>
      </w:r>
    </w:p>
    <w:p w14:paraId="4C0ABF24" w14:textId="77777777" w:rsidR="00705C12" w:rsidRPr="005612B2" w:rsidRDefault="00705C12" w:rsidP="00705C12">
      <w:pPr>
        <w:spacing w:after="200" w:line="288" w:lineRule="auto"/>
        <w:ind w:left="720"/>
        <w:contextualSpacing/>
        <w:rPr>
          <w:rFonts w:asciiTheme="minorHAnsi" w:hAnsiTheme="minorHAnsi"/>
          <w:sz w:val="21"/>
          <w:szCs w:val="21"/>
        </w:rPr>
      </w:pPr>
    </w:p>
    <w:p w14:paraId="53539A0C" w14:textId="77777777" w:rsidR="00705C12" w:rsidRPr="005612B2" w:rsidRDefault="00705C12" w:rsidP="00705C12">
      <w:pPr>
        <w:spacing w:after="200" w:line="288" w:lineRule="auto"/>
        <w:rPr>
          <w:rFonts w:asciiTheme="minorHAnsi" w:hAnsiTheme="minorHAnsi"/>
          <w:b/>
          <w:bCs/>
          <w:sz w:val="21"/>
          <w:szCs w:val="21"/>
        </w:rPr>
      </w:pPr>
      <w:r w:rsidRPr="005612B2">
        <w:rPr>
          <w:rFonts w:asciiTheme="minorHAnsi" w:hAnsiTheme="minorHAnsi"/>
          <w:b/>
          <w:bCs/>
          <w:sz w:val="21"/>
          <w:szCs w:val="21"/>
        </w:rPr>
        <w:t>Drivmedel - stickprovskontroller</w:t>
      </w:r>
    </w:p>
    <w:p w14:paraId="4949B39F" w14:textId="77777777" w:rsidR="00705C12" w:rsidRPr="005612B2" w:rsidRDefault="00705C12" w:rsidP="00705C12">
      <w:pPr>
        <w:spacing w:after="200" w:line="288" w:lineRule="auto"/>
        <w:rPr>
          <w:rFonts w:ascii="SegoeUINormal" w:hAnsi="SegoeUINormal" w:cs="SegoeUINormal"/>
          <w:sz w:val="19"/>
          <w:szCs w:val="19"/>
        </w:rPr>
      </w:pPr>
      <w:r w:rsidRPr="005612B2">
        <w:rPr>
          <w:rFonts w:ascii="SegoeUINormal" w:hAnsi="SegoeUINormal" w:cs="SegoeUINormal"/>
          <w:sz w:val="19"/>
          <w:szCs w:val="19"/>
        </w:rPr>
        <w:t>Malmö stad kan också komma att utföra stickprovskontroller för att verifiera att de drivmedel som leverantören har angett har köpts in och tankats. Leverantören ska vid stickprovskontroll inkomma med något av följande alternativt en kombination av följande:</w:t>
      </w:r>
    </w:p>
    <w:p w14:paraId="2B7CBEDE" w14:textId="77777777" w:rsidR="00705C12" w:rsidRPr="005612B2" w:rsidRDefault="00705C12" w:rsidP="00705C12">
      <w:pPr>
        <w:pStyle w:val="Liststycke"/>
        <w:numPr>
          <w:ilvl w:val="0"/>
          <w:numId w:val="2"/>
        </w:numPr>
        <w:spacing w:after="200" w:line="288" w:lineRule="auto"/>
        <w:rPr>
          <w:rFonts w:ascii="SegoeUINormal" w:hAnsi="SegoeUINormal" w:cs="SegoeUINormal"/>
          <w:sz w:val="19"/>
          <w:szCs w:val="19"/>
        </w:rPr>
      </w:pPr>
      <w:r w:rsidRPr="005612B2">
        <w:rPr>
          <w:rFonts w:ascii="SegoeUINormal" w:hAnsi="SegoeUINormal" w:cs="SegoeUINormal"/>
          <w:sz w:val="19"/>
          <w:szCs w:val="19"/>
        </w:rPr>
        <w:t xml:space="preserve">verifikation i form av </w:t>
      </w:r>
      <w:r w:rsidRPr="005612B2">
        <w:rPr>
          <w:rFonts w:ascii="SegoeUINormal" w:hAnsi="SegoeUINormal" w:cs="SegoeUINormal"/>
          <w:b/>
          <w:bCs/>
          <w:sz w:val="19"/>
          <w:szCs w:val="19"/>
        </w:rPr>
        <w:t>drivmedelsfakturor eller tankrapporter</w:t>
      </w:r>
      <w:r w:rsidRPr="005612B2">
        <w:rPr>
          <w:rFonts w:ascii="SegoeUINormal" w:hAnsi="SegoeUINormal" w:cs="SegoeUINormal"/>
          <w:sz w:val="19"/>
          <w:szCs w:val="19"/>
        </w:rPr>
        <w:t xml:space="preserve"> för utvalda fordon, av vilka registreringsnummer ska framgå </w:t>
      </w:r>
    </w:p>
    <w:p w14:paraId="6BB317E6" w14:textId="77777777" w:rsidR="00705C12" w:rsidRPr="005612B2" w:rsidRDefault="00705C12" w:rsidP="00705C12">
      <w:pPr>
        <w:pStyle w:val="Liststycke"/>
        <w:numPr>
          <w:ilvl w:val="0"/>
          <w:numId w:val="2"/>
        </w:numPr>
        <w:spacing w:after="200" w:line="288" w:lineRule="auto"/>
        <w:rPr>
          <w:rFonts w:ascii="SegoeUINormal" w:hAnsi="SegoeUINormal" w:cs="SegoeUINormal"/>
          <w:sz w:val="19"/>
          <w:szCs w:val="19"/>
        </w:rPr>
      </w:pPr>
      <w:r w:rsidRPr="005612B2">
        <w:rPr>
          <w:rFonts w:ascii="SegoeUINormal" w:hAnsi="SegoeUINormal" w:cs="SegoeUINormal"/>
          <w:b/>
          <w:bCs/>
          <w:sz w:val="19"/>
          <w:szCs w:val="19"/>
        </w:rPr>
        <w:t>avtal</w:t>
      </w:r>
      <w:r w:rsidRPr="005612B2">
        <w:rPr>
          <w:rFonts w:ascii="SegoeUINormal" w:hAnsi="SegoeUINormal" w:cs="SegoeUINormal"/>
          <w:sz w:val="19"/>
          <w:szCs w:val="19"/>
        </w:rPr>
        <w:t xml:space="preserve"> som påvisar att förnyelsebar energi har använts ex. avtal för grön el eller grön gas </w:t>
      </w:r>
    </w:p>
    <w:p w14:paraId="50A8B6CF" w14:textId="77777777" w:rsidR="00705C12" w:rsidRPr="005612B2" w:rsidRDefault="00705C12" w:rsidP="00705C12">
      <w:pPr>
        <w:pStyle w:val="Liststycke"/>
        <w:numPr>
          <w:ilvl w:val="0"/>
          <w:numId w:val="2"/>
        </w:numPr>
        <w:spacing w:after="200" w:line="288" w:lineRule="auto"/>
        <w:rPr>
          <w:rFonts w:ascii="SegoeUINormal" w:hAnsi="SegoeUINormal" w:cs="SegoeUINormal"/>
          <w:sz w:val="19"/>
          <w:szCs w:val="19"/>
        </w:rPr>
      </w:pPr>
      <w:r w:rsidRPr="005612B2">
        <w:rPr>
          <w:rFonts w:ascii="SegoeUINormal" w:hAnsi="SegoeUINormal" w:cs="SegoeUINormal"/>
          <w:b/>
          <w:bCs/>
          <w:sz w:val="19"/>
          <w:szCs w:val="19"/>
        </w:rPr>
        <w:t>annat likvärdigt stickprov</w:t>
      </w:r>
      <w:r w:rsidRPr="005612B2">
        <w:rPr>
          <w:rFonts w:ascii="SegoeUINormal" w:hAnsi="SegoeUINormal" w:cs="SegoeUINormal"/>
          <w:sz w:val="19"/>
          <w:szCs w:val="19"/>
        </w:rPr>
        <w:t xml:space="preserve"> som</w:t>
      </w:r>
      <w:r w:rsidRPr="005612B2">
        <w:rPr>
          <w:rFonts w:asciiTheme="minorHAnsi" w:hAnsiTheme="minorHAnsi"/>
          <w:sz w:val="21"/>
          <w:szCs w:val="21"/>
        </w:rPr>
        <w:t xml:space="preserve"> leverantören föreslår </w:t>
      </w:r>
      <w:r w:rsidRPr="005612B2">
        <w:rPr>
          <w:rFonts w:ascii="SegoeUINormal" w:hAnsi="SegoeUINormal" w:cs="SegoeUINormal"/>
          <w:sz w:val="19"/>
          <w:szCs w:val="19"/>
        </w:rPr>
        <w:t xml:space="preserve"> </w:t>
      </w:r>
    </w:p>
    <w:p w14:paraId="7379FE89" w14:textId="77777777" w:rsidR="00705C12" w:rsidRPr="005612B2" w:rsidRDefault="00705C12" w:rsidP="00705C12">
      <w:pPr>
        <w:spacing w:after="200" w:line="288" w:lineRule="auto"/>
        <w:rPr>
          <w:rFonts w:ascii="SegoeUINormal" w:hAnsi="SegoeUINormal" w:cs="SegoeUINormal"/>
          <w:sz w:val="19"/>
          <w:szCs w:val="19"/>
        </w:rPr>
      </w:pPr>
      <w:r w:rsidRPr="005612B2">
        <w:rPr>
          <w:rFonts w:ascii="SegoeUINormal" w:hAnsi="SegoeUINormal" w:cs="SegoeUINormal"/>
          <w:sz w:val="19"/>
          <w:szCs w:val="19"/>
        </w:rPr>
        <w:t xml:space="preserve">Malmö stad och antagen leverantör kommer tillsammans överens om vilket/vilka av alternativen som fungerar mest tillfredsställande. </w:t>
      </w:r>
    </w:p>
    <w:p w14:paraId="2A26B7B8" w14:textId="62DBBCB5" w:rsidR="00705C12" w:rsidRPr="005612B2" w:rsidRDefault="00705C12" w:rsidP="00705C12">
      <w:pPr>
        <w:spacing w:after="200" w:line="288" w:lineRule="auto"/>
        <w:rPr>
          <w:rFonts w:asciiTheme="minorHAnsi" w:hAnsiTheme="minorHAnsi"/>
          <w:b/>
          <w:bCs/>
          <w:sz w:val="21"/>
          <w:szCs w:val="21"/>
        </w:rPr>
      </w:pPr>
      <w:r w:rsidRPr="005612B2">
        <w:rPr>
          <w:rFonts w:asciiTheme="minorHAnsi" w:hAnsiTheme="minorHAnsi"/>
          <w:b/>
          <w:bCs/>
          <w:sz w:val="21"/>
          <w:szCs w:val="21"/>
        </w:rPr>
        <w:t xml:space="preserve">Euroklass och </w:t>
      </w:r>
      <w:r w:rsidR="0046757C" w:rsidRPr="005612B2">
        <w:rPr>
          <w:rFonts w:asciiTheme="minorHAnsi" w:hAnsiTheme="minorHAnsi"/>
          <w:b/>
          <w:bCs/>
          <w:sz w:val="21"/>
          <w:szCs w:val="21"/>
        </w:rPr>
        <w:t xml:space="preserve">eventuella krav på </w:t>
      </w:r>
      <w:r w:rsidRPr="005612B2">
        <w:rPr>
          <w:rFonts w:asciiTheme="minorHAnsi" w:hAnsiTheme="minorHAnsi"/>
          <w:b/>
          <w:bCs/>
          <w:sz w:val="21"/>
          <w:szCs w:val="21"/>
        </w:rPr>
        <w:t>el-, biogas- eller vätgasfordon - redogörelse</w:t>
      </w:r>
    </w:p>
    <w:p w14:paraId="2A62E1B1" w14:textId="1FE88B00" w:rsidR="00705C12" w:rsidRPr="005612B2" w:rsidRDefault="00705C12" w:rsidP="00705C12">
      <w:pPr>
        <w:spacing w:after="200" w:line="288" w:lineRule="auto"/>
        <w:rPr>
          <w:rFonts w:asciiTheme="minorHAnsi" w:hAnsiTheme="minorHAnsi"/>
          <w:sz w:val="21"/>
          <w:szCs w:val="21"/>
        </w:rPr>
      </w:pPr>
      <w:r w:rsidRPr="005612B2">
        <w:rPr>
          <w:rFonts w:asciiTheme="minorHAnsi" w:hAnsiTheme="minorHAnsi"/>
          <w:sz w:val="21"/>
          <w:szCs w:val="21"/>
        </w:rPr>
        <w:lastRenderedPageBreak/>
        <w:t>Leverantören ska vid förfrågan inkomma med en redogörelse av hur leverantören lever upp till miljökrav på själva fordonet dvs. krav på Euroklass och</w:t>
      </w:r>
      <w:r w:rsidR="0046757C" w:rsidRPr="005612B2">
        <w:rPr>
          <w:rFonts w:asciiTheme="minorHAnsi" w:hAnsiTheme="minorHAnsi"/>
          <w:sz w:val="21"/>
          <w:szCs w:val="21"/>
        </w:rPr>
        <w:t xml:space="preserve"> eventuella</w:t>
      </w:r>
      <w:r w:rsidRPr="005612B2">
        <w:rPr>
          <w:rFonts w:asciiTheme="minorHAnsi" w:hAnsiTheme="minorHAnsi"/>
          <w:sz w:val="21"/>
          <w:szCs w:val="21"/>
        </w:rPr>
        <w:t xml:space="preserve"> krav på el-, biogas- eller vätgasfordon. Denna redogörelse ska ske enligt något av följande alternativ: </w:t>
      </w:r>
    </w:p>
    <w:p w14:paraId="2E790098" w14:textId="77777777" w:rsidR="00705C12" w:rsidRPr="005612B2" w:rsidRDefault="00705C12" w:rsidP="00705C12">
      <w:pPr>
        <w:numPr>
          <w:ilvl w:val="0"/>
          <w:numId w:val="2"/>
        </w:numPr>
        <w:spacing w:after="200" w:line="288" w:lineRule="auto"/>
        <w:contextualSpacing/>
        <w:rPr>
          <w:rFonts w:asciiTheme="minorHAnsi" w:hAnsiTheme="minorHAnsi"/>
          <w:sz w:val="21"/>
          <w:szCs w:val="21"/>
        </w:rPr>
      </w:pPr>
      <w:r w:rsidRPr="005612B2">
        <w:rPr>
          <w:rFonts w:asciiTheme="minorHAnsi" w:hAnsiTheme="minorHAnsi"/>
          <w:b/>
          <w:bCs/>
          <w:sz w:val="21"/>
          <w:szCs w:val="21"/>
        </w:rPr>
        <w:t>En fordonsförteckning</w:t>
      </w:r>
      <w:r w:rsidRPr="005612B2">
        <w:rPr>
          <w:rFonts w:asciiTheme="minorHAnsi" w:hAnsiTheme="minorHAnsi"/>
          <w:sz w:val="21"/>
          <w:szCs w:val="21"/>
        </w:rPr>
        <w:t xml:space="preserve"> där registreringsnummer, drivmedel och Euroklass för respektive fordon framgår. Leverantörer kan antingen använda sig av </w:t>
      </w:r>
      <w:r w:rsidRPr="005612B2">
        <w:rPr>
          <w:rFonts w:asciiTheme="minorHAnsi" w:hAnsiTheme="minorHAnsi"/>
          <w:i/>
          <w:iCs/>
          <w:sz w:val="21"/>
          <w:szCs w:val="21"/>
          <w:u w:val="single"/>
        </w:rPr>
        <w:t>Mall Fordonsförteckning</w:t>
      </w:r>
      <w:r w:rsidRPr="005612B2">
        <w:rPr>
          <w:rFonts w:asciiTheme="minorHAnsi" w:hAnsiTheme="minorHAnsi"/>
          <w:sz w:val="21"/>
          <w:szCs w:val="21"/>
        </w:rPr>
        <w:t xml:space="preserve"> alternativt en egen fordonsförteckning.</w:t>
      </w:r>
    </w:p>
    <w:p w14:paraId="73189105" w14:textId="77777777" w:rsidR="00705C12" w:rsidRPr="005612B2" w:rsidRDefault="00705C12" w:rsidP="00705C12">
      <w:pPr>
        <w:numPr>
          <w:ilvl w:val="0"/>
          <w:numId w:val="2"/>
        </w:numPr>
        <w:spacing w:after="200" w:line="288" w:lineRule="auto"/>
        <w:contextualSpacing/>
        <w:rPr>
          <w:rFonts w:asciiTheme="minorHAnsi" w:hAnsiTheme="minorHAnsi"/>
          <w:sz w:val="21"/>
          <w:szCs w:val="21"/>
        </w:rPr>
      </w:pPr>
      <w:r w:rsidRPr="005612B2">
        <w:rPr>
          <w:rFonts w:asciiTheme="minorHAnsi" w:hAnsiTheme="minorHAnsi"/>
          <w:b/>
          <w:bCs/>
          <w:sz w:val="21"/>
          <w:szCs w:val="21"/>
        </w:rPr>
        <w:t xml:space="preserve">En annan likvärdig redogörelse </w:t>
      </w:r>
      <w:r w:rsidRPr="005612B2">
        <w:rPr>
          <w:rFonts w:asciiTheme="minorHAnsi" w:hAnsiTheme="minorHAnsi"/>
          <w:sz w:val="21"/>
          <w:szCs w:val="21"/>
        </w:rPr>
        <w:t xml:space="preserve">som leverantören föreslår. Leverantörens förslag ska godkännas av Malmö stad innan det börjar användas. </w:t>
      </w:r>
    </w:p>
    <w:p w14:paraId="108069CD" w14:textId="77777777" w:rsidR="00705C12" w:rsidRPr="005612B2" w:rsidRDefault="00705C12" w:rsidP="00705C12">
      <w:pPr>
        <w:spacing w:after="200" w:line="288" w:lineRule="auto"/>
        <w:ind w:left="720"/>
        <w:contextualSpacing/>
        <w:rPr>
          <w:rFonts w:asciiTheme="minorHAnsi" w:hAnsiTheme="minorHAnsi"/>
          <w:sz w:val="21"/>
          <w:szCs w:val="21"/>
        </w:rPr>
      </w:pPr>
    </w:p>
    <w:p w14:paraId="2967900D" w14:textId="3CB001A7" w:rsidR="00705C12" w:rsidRPr="005612B2" w:rsidRDefault="00705C12" w:rsidP="00705C12">
      <w:pPr>
        <w:spacing w:after="200" w:line="288" w:lineRule="auto"/>
        <w:rPr>
          <w:rFonts w:asciiTheme="minorHAnsi" w:hAnsiTheme="minorHAnsi"/>
          <w:sz w:val="21"/>
          <w:szCs w:val="21"/>
        </w:rPr>
      </w:pPr>
      <w:r w:rsidRPr="005612B2">
        <w:rPr>
          <w:rFonts w:asciiTheme="minorHAnsi" w:hAnsiTheme="minorHAnsi"/>
          <w:b/>
          <w:bCs/>
          <w:sz w:val="21"/>
          <w:szCs w:val="21"/>
        </w:rPr>
        <w:t xml:space="preserve">Euroklass och </w:t>
      </w:r>
      <w:r w:rsidR="0046757C" w:rsidRPr="005612B2">
        <w:rPr>
          <w:rFonts w:asciiTheme="minorHAnsi" w:hAnsiTheme="minorHAnsi"/>
          <w:b/>
          <w:bCs/>
          <w:sz w:val="21"/>
          <w:szCs w:val="21"/>
        </w:rPr>
        <w:t xml:space="preserve">eventuella krav på </w:t>
      </w:r>
      <w:r w:rsidRPr="005612B2">
        <w:rPr>
          <w:rFonts w:asciiTheme="minorHAnsi" w:hAnsiTheme="minorHAnsi"/>
          <w:b/>
          <w:bCs/>
          <w:sz w:val="21"/>
          <w:szCs w:val="21"/>
        </w:rPr>
        <w:t>el-, biogas- eller vätgasfordon - stickprovskontroller</w:t>
      </w:r>
    </w:p>
    <w:p w14:paraId="050E0D81" w14:textId="364B22ED" w:rsidR="00705C12" w:rsidRPr="005612B2" w:rsidRDefault="00705C12" w:rsidP="00705C12">
      <w:pPr>
        <w:spacing w:after="200" w:line="288" w:lineRule="auto"/>
        <w:rPr>
          <w:rFonts w:ascii="SegoeUINormal" w:hAnsi="SegoeUINormal" w:cs="SegoeUINormal"/>
          <w:sz w:val="19"/>
          <w:szCs w:val="19"/>
        </w:rPr>
      </w:pPr>
      <w:r w:rsidRPr="005612B2">
        <w:rPr>
          <w:rFonts w:ascii="SegoeUINormal" w:hAnsi="SegoeUINormal" w:cs="SegoeUINormal"/>
          <w:sz w:val="19"/>
          <w:szCs w:val="19"/>
        </w:rPr>
        <w:t>Malmö stad kan också komma att utföra stickprovskontroller för att verifiera att leverantörens redogörelse av efterlevnad av miljökrav på fordonet är korrekt. Leverantören ska på förfrågan inkomma med utdrag ur Transportstyrelsens Vägtrafikregister för utvalda fordon. Malmö stad kan även komma att genomföra en visuell kontroll och anteckna registreringsnummer på fordon som används för att utföra uppdraget och därefter stämma av dessa mot leverantörens redogörelse och/eller Vägtrafikregistret.</w:t>
      </w:r>
    </w:p>
    <w:p w14:paraId="6660006A" w14:textId="0905DDE0" w:rsidR="00C06DFE" w:rsidRPr="005612B2" w:rsidRDefault="00C06DFE" w:rsidP="00805184"/>
    <w:sectPr w:rsidR="00C06DFE" w:rsidRPr="005612B2" w:rsidSect="00CC1E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5AAF" w14:textId="77777777" w:rsidR="006E5C12" w:rsidRDefault="006E5C12" w:rsidP="00496B60">
      <w:pPr>
        <w:spacing w:after="0" w:line="240" w:lineRule="auto"/>
      </w:pPr>
      <w:r>
        <w:separator/>
      </w:r>
    </w:p>
  </w:endnote>
  <w:endnote w:type="continuationSeparator" w:id="0">
    <w:p w14:paraId="32B64037" w14:textId="77777777" w:rsidR="006E5C12" w:rsidRDefault="006E5C12"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UINormal">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7AB2"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2017"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2CC2"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1615" w14:textId="77777777" w:rsidR="006E5C12" w:rsidRDefault="006E5C12" w:rsidP="00496B60">
      <w:pPr>
        <w:spacing w:after="0" w:line="240" w:lineRule="auto"/>
      </w:pPr>
      <w:r>
        <w:separator/>
      </w:r>
    </w:p>
  </w:footnote>
  <w:footnote w:type="continuationSeparator" w:id="0">
    <w:p w14:paraId="70BB58FB" w14:textId="77777777" w:rsidR="006E5C12" w:rsidRDefault="006E5C12" w:rsidP="0049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34C"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77D7"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7BB1" w14:textId="77777777" w:rsidR="00496B60" w:rsidRDefault="00496B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D90"/>
    <w:multiLevelType w:val="hybridMultilevel"/>
    <w:tmpl w:val="62967C74"/>
    <w:lvl w:ilvl="0" w:tplc="A13867E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8510D"/>
    <w:multiLevelType w:val="hybridMultilevel"/>
    <w:tmpl w:val="29E20832"/>
    <w:lvl w:ilvl="0" w:tplc="075A881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3E1C1D"/>
    <w:multiLevelType w:val="hybridMultilevel"/>
    <w:tmpl w:val="5FB654F6"/>
    <w:lvl w:ilvl="0" w:tplc="22CC2E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1A0598"/>
    <w:multiLevelType w:val="hybridMultilevel"/>
    <w:tmpl w:val="7778CD66"/>
    <w:lvl w:ilvl="0" w:tplc="2AD8E53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C05F90"/>
    <w:multiLevelType w:val="hybridMultilevel"/>
    <w:tmpl w:val="4AC26054"/>
    <w:lvl w:ilvl="0" w:tplc="22CC2E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6177DF"/>
    <w:multiLevelType w:val="hybridMultilevel"/>
    <w:tmpl w:val="26EA364E"/>
    <w:lvl w:ilvl="0" w:tplc="7982E238">
      <w:start w:val="3"/>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5D376D"/>
    <w:multiLevelType w:val="hybridMultilevel"/>
    <w:tmpl w:val="3CCE02FC"/>
    <w:lvl w:ilvl="0" w:tplc="22CC2E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6F4AAA"/>
    <w:multiLevelType w:val="hybridMultilevel"/>
    <w:tmpl w:val="1AFCAFE6"/>
    <w:lvl w:ilvl="0" w:tplc="075A881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B20FD9"/>
    <w:multiLevelType w:val="hybridMultilevel"/>
    <w:tmpl w:val="795E8574"/>
    <w:lvl w:ilvl="0" w:tplc="075A881C">
      <w:numFmt w:val="bullet"/>
      <w:lvlText w:val="-"/>
      <w:lvlJc w:val="left"/>
      <w:pPr>
        <w:ind w:left="3600" w:hanging="360"/>
      </w:pPr>
      <w:rPr>
        <w:rFonts w:ascii="Garamond" w:eastAsiaTheme="minorHAnsi" w:hAnsi="Garamond" w:cstheme="minorBidi"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9" w15:restartNumberingAfterBreak="0">
    <w:nsid w:val="3D2B5E64"/>
    <w:multiLevelType w:val="hybridMultilevel"/>
    <w:tmpl w:val="C9544650"/>
    <w:lvl w:ilvl="0" w:tplc="7172C3D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C3136F"/>
    <w:multiLevelType w:val="hybridMultilevel"/>
    <w:tmpl w:val="16946F76"/>
    <w:lvl w:ilvl="0" w:tplc="B672C49C">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121961"/>
    <w:multiLevelType w:val="hybridMultilevel"/>
    <w:tmpl w:val="CD408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551325"/>
    <w:multiLevelType w:val="hybridMultilevel"/>
    <w:tmpl w:val="15409F92"/>
    <w:lvl w:ilvl="0" w:tplc="8E7E0A78">
      <w:numFmt w:val="bullet"/>
      <w:lvlText w:val="-"/>
      <w:lvlJc w:val="left"/>
      <w:pPr>
        <w:ind w:left="720" w:hanging="360"/>
      </w:pPr>
      <w:rPr>
        <w:rFonts w:ascii="Garamond" w:eastAsiaTheme="minorHAnsi" w:hAnsi="Garamond"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E9395C"/>
    <w:multiLevelType w:val="hybridMultilevel"/>
    <w:tmpl w:val="7FDEDCB4"/>
    <w:lvl w:ilvl="0" w:tplc="075A881C">
      <w:numFmt w:val="bullet"/>
      <w:lvlText w:val="-"/>
      <w:lvlJc w:val="left"/>
      <w:pPr>
        <w:ind w:left="3600" w:hanging="360"/>
      </w:pPr>
      <w:rPr>
        <w:rFonts w:ascii="Garamond" w:eastAsiaTheme="minorHAnsi" w:hAnsi="Garamond" w:cstheme="minorBidi"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4" w15:restartNumberingAfterBreak="0">
    <w:nsid w:val="7835490C"/>
    <w:multiLevelType w:val="hybridMultilevel"/>
    <w:tmpl w:val="482C4474"/>
    <w:lvl w:ilvl="0" w:tplc="075A881C">
      <w:numFmt w:val="bullet"/>
      <w:lvlText w:val="-"/>
      <w:lvlJc w:val="left"/>
      <w:pPr>
        <w:ind w:left="3600" w:hanging="360"/>
      </w:pPr>
      <w:rPr>
        <w:rFonts w:ascii="Garamond" w:eastAsiaTheme="minorHAnsi" w:hAnsi="Garamond" w:cstheme="minorBidi"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num w:numId="1">
    <w:abstractNumId w:val="10"/>
  </w:num>
  <w:num w:numId="2">
    <w:abstractNumId w:val="12"/>
  </w:num>
  <w:num w:numId="3">
    <w:abstractNumId w:val="0"/>
  </w:num>
  <w:num w:numId="4">
    <w:abstractNumId w:val="11"/>
  </w:num>
  <w:num w:numId="5">
    <w:abstractNumId w:val="4"/>
  </w:num>
  <w:num w:numId="6">
    <w:abstractNumId w:val="2"/>
  </w:num>
  <w:num w:numId="7">
    <w:abstractNumId w:val="6"/>
  </w:num>
  <w:num w:numId="8">
    <w:abstractNumId w:val="9"/>
  </w:num>
  <w:num w:numId="9">
    <w:abstractNumId w:val="5"/>
  </w:num>
  <w:num w:numId="10">
    <w:abstractNumId w:val="7"/>
  </w:num>
  <w:num w:numId="11">
    <w:abstractNumId w:val="8"/>
  </w:num>
  <w:num w:numId="12">
    <w:abstractNumId w:val="13"/>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3F"/>
    <w:rsid w:val="00003785"/>
    <w:rsid w:val="0001231E"/>
    <w:rsid w:val="0001325B"/>
    <w:rsid w:val="00034968"/>
    <w:rsid w:val="000433A8"/>
    <w:rsid w:val="00045DCC"/>
    <w:rsid w:val="0006780B"/>
    <w:rsid w:val="00084252"/>
    <w:rsid w:val="000C6574"/>
    <w:rsid w:val="000D5935"/>
    <w:rsid w:val="000F0404"/>
    <w:rsid w:val="00130BC6"/>
    <w:rsid w:val="00162DF0"/>
    <w:rsid w:val="001B2886"/>
    <w:rsid w:val="001E2DB8"/>
    <w:rsid w:val="001F143E"/>
    <w:rsid w:val="001F1CA6"/>
    <w:rsid w:val="002075DC"/>
    <w:rsid w:val="00223E82"/>
    <w:rsid w:val="00226063"/>
    <w:rsid w:val="0023573F"/>
    <w:rsid w:val="00264F08"/>
    <w:rsid w:val="00286459"/>
    <w:rsid w:val="00295C5F"/>
    <w:rsid w:val="002B1615"/>
    <w:rsid w:val="002B5C67"/>
    <w:rsid w:val="002E53B8"/>
    <w:rsid w:val="003378F1"/>
    <w:rsid w:val="003402CE"/>
    <w:rsid w:val="00366A0B"/>
    <w:rsid w:val="003932F8"/>
    <w:rsid w:val="003C4A96"/>
    <w:rsid w:val="003E217C"/>
    <w:rsid w:val="004607A2"/>
    <w:rsid w:val="0046757C"/>
    <w:rsid w:val="004803FB"/>
    <w:rsid w:val="004839FE"/>
    <w:rsid w:val="00484A3F"/>
    <w:rsid w:val="0049677F"/>
    <w:rsid w:val="00496B60"/>
    <w:rsid w:val="004C3F59"/>
    <w:rsid w:val="004D087B"/>
    <w:rsid w:val="004D616F"/>
    <w:rsid w:val="004E5EEE"/>
    <w:rsid w:val="00515FAF"/>
    <w:rsid w:val="0054404C"/>
    <w:rsid w:val="00554532"/>
    <w:rsid w:val="005577F2"/>
    <w:rsid w:val="005578C8"/>
    <w:rsid w:val="005612B2"/>
    <w:rsid w:val="005762E3"/>
    <w:rsid w:val="005C4B48"/>
    <w:rsid w:val="005D678C"/>
    <w:rsid w:val="005D7545"/>
    <w:rsid w:val="005E225D"/>
    <w:rsid w:val="00692D8F"/>
    <w:rsid w:val="006E5C12"/>
    <w:rsid w:val="006F538B"/>
    <w:rsid w:val="00705C12"/>
    <w:rsid w:val="0071787F"/>
    <w:rsid w:val="00735CBA"/>
    <w:rsid w:val="00750E8F"/>
    <w:rsid w:val="007D23A2"/>
    <w:rsid w:val="00805184"/>
    <w:rsid w:val="008137FB"/>
    <w:rsid w:val="0081524C"/>
    <w:rsid w:val="00833AAE"/>
    <w:rsid w:val="00872560"/>
    <w:rsid w:val="00892456"/>
    <w:rsid w:val="0089310D"/>
    <w:rsid w:val="008B7C28"/>
    <w:rsid w:val="008D584B"/>
    <w:rsid w:val="008E2D39"/>
    <w:rsid w:val="00921A53"/>
    <w:rsid w:val="00937F5A"/>
    <w:rsid w:val="00A00C80"/>
    <w:rsid w:val="00A6691C"/>
    <w:rsid w:val="00A81D20"/>
    <w:rsid w:val="00A94847"/>
    <w:rsid w:val="00AC24F8"/>
    <w:rsid w:val="00B0729D"/>
    <w:rsid w:val="00B2428D"/>
    <w:rsid w:val="00B25179"/>
    <w:rsid w:val="00B54FA3"/>
    <w:rsid w:val="00BF6904"/>
    <w:rsid w:val="00C05C18"/>
    <w:rsid w:val="00C06DFE"/>
    <w:rsid w:val="00C250FF"/>
    <w:rsid w:val="00C30189"/>
    <w:rsid w:val="00C46407"/>
    <w:rsid w:val="00C551DC"/>
    <w:rsid w:val="00C5688C"/>
    <w:rsid w:val="00C67043"/>
    <w:rsid w:val="00CA2F36"/>
    <w:rsid w:val="00CA3439"/>
    <w:rsid w:val="00CC1E9E"/>
    <w:rsid w:val="00CC2C27"/>
    <w:rsid w:val="00CE4075"/>
    <w:rsid w:val="00D11742"/>
    <w:rsid w:val="00D1699A"/>
    <w:rsid w:val="00D17F5B"/>
    <w:rsid w:val="00D24FCE"/>
    <w:rsid w:val="00D30F5F"/>
    <w:rsid w:val="00D40931"/>
    <w:rsid w:val="00D44C09"/>
    <w:rsid w:val="00D643A9"/>
    <w:rsid w:val="00D91297"/>
    <w:rsid w:val="00DB10B7"/>
    <w:rsid w:val="00DB31E9"/>
    <w:rsid w:val="00DC490D"/>
    <w:rsid w:val="00DD1CA8"/>
    <w:rsid w:val="00E1175C"/>
    <w:rsid w:val="00E91D7B"/>
    <w:rsid w:val="00ED1A30"/>
    <w:rsid w:val="00EF66E8"/>
    <w:rsid w:val="00F50016"/>
    <w:rsid w:val="00F5439F"/>
    <w:rsid w:val="00F97BA7"/>
    <w:rsid w:val="00FE3C87"/>
    <w:rsid w:val="00FF5902"/>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63868"/>
  <w15:chartTrackingRefBased/>
  <w15:docId w15:val="{69BFA49B-111D-4CF3-B29D-7CE99718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B8"/>
    <w:rPr>
      <w:rFonts w:ascii="Garamond" w:hAnsi="Garamond"/>
      <w:sz w:val="24"/>
      <w:lang w:val="sv-SE"/>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customStyle="1" w:styleId="Default">
    <w:name w:val="Default"/>
    <w:rsid w:val="00F50016"/>
    <w:pPr>
      <w:autoSpaceDE w:val="0"/>
      <w:autoSpaceDN w:val="0"/>
      <w:adjustRightInd w:val="0"/>
      <w:spacing w:after="0" w:line="240" w:lineRule="auto"/>
    </w:pPr>
    <w:rPr>
      <w:rFonts w:ascii="Arial" w:hAnsi="Arial" w:cs="Arial"/>
      <w:color w:val="000000"/>
      <w:sz w:val="24"/>
      <w:szCs w:val="24"/>
      <w:lang w:val="sv-SE"/>
    </w:rPr>
  </w:style>
  <w:style w:type="paragraph" w:styleId="Liststycke">
    <w:name w:val="List Paragraph"/>
    <w:basedOn w:val="Normal"/>
    <w:uiPriority w:val="34"/>
    <w:rsid w:val="00D1699A"/>
    <w:pPr>
      <w:ind w:left="720"/>
      <w:contextualSpacing/>
    </w:pPr>
  </w:style>
  <w:style w:type="character" w:styleId="Kommentarsreferens">
    <w:name w:val="annotation reference"/>
    <w:basedOn w:val="Standardstycketeckensnitt"/>
    <w:uiPriority w:val="99"/>
    <w:semiHidden/>
    <w:unhideWhenUsed/>
    <w:rsid w:val="00833AAE"/>
    <w:rPr>
      <w:sz w:val="16"/>
      <w:szCs w:val="16"/>
    </w:rPr>
  </w:style>
  <w:style w:type="paragraph" w:styleId="Kommentarer">
    <w:name w:val="annotation text"/>
    <w:basedOn w:val="Normal"/>
    <w:link w:val="KommentarerChar"/>
    <w:uiPriority w:val="99"/>
    <w:unhideWhenUsed/>
    <w:rsid w:val="00833AAE"/>
    <w:pPr>
      <w:spacing w:line="240" w:lineRule="auto"/>
    </w:pPr>
    <w:rPr>
      <w:sz w:val="20"/>
      <w:szCs w:val="20"/>
    </w:rPr>
  </w:style>
  <w:style w:type="character" w:customStyle="1" w:styleId="KommentarerChar">
    <w:name w:val="Kommentarer Char"/>
    <w:basedOn w:val="Standardstycketeckensnitt"/>
    <w:link w:val="Kommentarer"/>
    <w:uiPriority w:val="99"/>
    <w:rsid w:val="00833AAE"/>
    <w:rPr>
      <w:rFonts w:ascii="Garamond" w:hAnsi="Garamond"/>
      <w:sz w:val="20"/>
      <w:szCs w:val="20"/>
      <w:lang w:val="sv-SE"/>
    </w:rPr>
  </w:style>
  <w:style w:type="paragraph" w:styleId="Kommentarsmne">
    <w:name w:val="annotation subject"/>
    <w:basedOn w:val="Kommentarer"/>
    <w:next w:val="Kommentarer"/>
    <w:link w:val="KommentarsmneChar"/>
    <w:uiPriority w:val="99"/>
    <w:semiHidden/>
    <w:unhideWhenUsed/>
    <w:rsid w:val="00833AAE"/>
    <w:rPr>
      <w:b/>
      <w:bCs/>
    </w:rPr>
  </w:style>
  <w:style w:type="character" w:customStyle="1" w:styleId="KommentarsmneChar">
    <w:name w:val="Kommentarsämne Char"/>
    <w:basedOn w:val="KommentarerChar"/>
    <w:link w:val="Kommentarsmne"/>
    <w:uiPriority w:val="99"/>
    <w:semiHidden/>
    <w:rsid w:val="00833AAE"/>
    <w:rPr>
      <w:rFonts w:ascii="Garamond" w:hAnsi="Garamond"/>
      <w:b/>
      <w:bCs/>
      <w:sz w:val="20"/>
      <w:szCs w:val="20"/>
      <w:lang w:val="sv-SE"/>
    </w:rPr>
  </w:style>
  <w:style w:type="paragraph" w:styleId="Normalwebb">
    <w:name w:val="Normal (Web)"/>
    <w:basedOn w:val="Normal"/>
    <w:uiPriority w:val="99"/>
    <w:semiHidden/>
    <w:unhideWhenUsed/>
    <w:rsid w:val="00833AAE"/>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984">
      <w:bodyDiv w:val="1"/>
      <w:marLeft w:val="0"/>
      <w:marRight w:val="0"/>
      <w:marTop w:val="0"/>
      <w:marBottom w:val="0"/>
      <w:divBdr>
        <w:top w:val="none" w:sz="0" w:space="0" w:color="auto"/>
        <w:left w:val="none" w:sz="0" w:space="0" w:color="auto"/>
        <w:bottom w:val="none" w:sz="0" w:space="0" w:color="auto"/>
        <w:right w:val="none" w:sz="0" w:space="0" w:color="auto"/>
      </w:divBdr>
    </w:div>
    <w:div w:id="779909457">
      <w:bodyDiv w:val="1"/>
      <w:marLeft w:val="0"/>
      <w:marRight w:val="0"/>
      <w:marTop w:val="0"/>
      <w:marBottom w:val="0"/>
      <w:divBdr>
        <w:top w:val="none" w:sz="0" w:space="0" w:color="auto"/>
        <w:left w:val="none" w:sz="0" w:space="0" w:color="auto"/>
        <w:bottom w:val="none" w:sz="0" w:space="0" w:color="auto"/>
        <w:right w:val="none" w:sz="0" w:space="0" w:color="auto"/>
      </w:divBdr>
    </w:div>
    <w:div w:id="1223522396">
      <w:bodyDiv w:val="1"/>
      <w:marLeft w:val="0"/>
      <w:marRight w:val="0"/>
      <w:marTop w:val="0"/>
      <w:marBottom w:val="0"/>
      <w:divBdr>
        <w:top w:val="none" w:sz="0" w:space="0" w:color="auto"/>
        <w:left w:val="none" w:sz="0" w:space="0" w:color="auto"/>
        <w:bottom w:val="none" w:sz="0" w:space="0" w:color="auto"/>
        <w:right w:val="none" w:sz="0" w:space="0" w:color="auto"/>
      </w:divBdr>
    </w:div>
    <w:div w:id="1495804056">
      <w:bodyDiv w:val="1"/>
      <w:marLeft w:val="0"/>
      <w:marRight w:val="0"/>
      <w:marTop w:val="0"/>
      <w:marBottom w:val="0"/>
      <w:divBdr>
        <w:top w:val="none" w:sz="0" w:space="0" w:color="auto"/>
        <w:left w:val="none" w:sz="0" w:space="0" w:color="auto"/>
        <w:bottom w:val="none" w:sz="0" w:space="0" w:color="auto"/>
        <w:right w:val="none" w:sz="0" w:space="0" w:color="auto"/>
      </w:divBdr>
    </w:div>
    <w:div w:id="1707217554">
      <w:bodyDiv w:val="1"/>
      <w:marLeft w:val="0"/>
      <w:marRight w:val="0"/>
      <w:marTop w:val="0"/>
      <w:marBottom w:val="0"/>
      <w:divBdr>
        <w:top w:val="none" w:sz="0" w:space="0" w:color="auto"/>
        <w:left w:val="none" w:sz="0" w:space="0" w:color="auto"/>
        <w:bottom w:val="none" w:sz="0" w:space="0" w:color="auto"/>
        <w:right w:val="none" w:sz="0" w:space="0" w:color="auto"/>
      </w:divBdr>
    </w:div>
    <w:div w:id="21093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64B10922EDEA40B51B0A091F7DD01A" ma:contentTypeVersion="16" ma:contentTypeDescription="Skapa ett nytt dokument." ma:contentTypeScope="" ma:versionID="c7e91a78776425abc8149714e132a313">
  <xsd:schema xmlns:xsd="http://www.w3.org/2001/XMLSchema" xmlns:xs="http://www.w3.org/2001/XMLSchema" xmlns:p="http://schemas.microsoft.com/office/2006/metadata/properties" xmlns:ns2="2f170bd3-fa5b-4230-ba6c-04d1e8d26271" xmlns:ns3="d8b6a2c5-b097-4a49-b5c2-61045cfb849c" targetNamespace="http://schemas.microsoft.com/office/2006/metadata/properties" ma:root="true" ma:fieldsID="98ef56804a8deeba9085acc479648571" ns2:_="" ns3:_="">
    <xsd:import namespace="2f170bd3-fa5b-4230-ba6c-04d1e8d26271"/>
    <xsd:import namespace="d8b6a2c5-b097-4a49-b5c2-61045cfb84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bd3-fa5b-4230-ba6c-04d1e8d2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b32981f-9b0f-4529-83f2-16fed8724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6a2c5-b097-4a49-b5c2-61045cfb849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b66ee1d-b90b-4e89-b683-cae143d1a371}" ma:internalName="TaxCatchAll" ma:showField="CatchAllData" ma:web="d8b6a2c5-b097-4a49-b5c2-61045cfb8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170bd3-fa5b-4230-ba6c-04d1e8d26271">
      <Terms xmlns="http://schemas.microsoft.com/office/infopath/2007/PartnerControls"/>
    </lcf76f155ced4ddcb4097134ff3c332f>
    <TaxCatchAll xmlns="d8b6a2c5-b097-4a49-b5c2-61045cfb849c" xsi:nil="true"/>
  </documentManagement>
</p:properties>
</file>

<file path=customXml/itemProps1.xml><?xml version="1.0" encoding="utf-8"?>
<ds:datastoreItem xmlns:ds="http://schemas.openxmlformats.org/officeDocument/2006/customXml" ds:itemID="{CEC9BC61-CDF5-43A0-9FE3-86EC82946320}"/>
</file>

<file path=customXml/itemProps2.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3.xml><?xml version="1.0" encoding="utf-8"?>
<ds:datastoreItem xmlns:ds="http://schemas.openxmlformats.org/officeDocument/2006/customXml" ds:itemID="{E1FA331E-4346-44BF-A9F8-36C12233ED58}">
  <ds:schemaRefs>
    <ds:schemaRef ds:uri="http://schemas.openxmlformats.org/officeDocument/2006/bibliography"/>
  </ds:schemaRefs>
</ds:datastoreItem>
</file>

<file path=customXml/itemProps4.xml><?xml version="1.0" encoding="utf-8"?>
<ds:datastoreItem xmlns:ds="http://schemas.openxmlformats.org/officeDocument/2006/customXml" ds:itemID="{3EDC0958-92E2-4F22-AD74-F2FE5ED275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708</Words>
  <Characters>3756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Pedersen</dc:creator>
  <cp:keywords/>
  <dc:description/>
  <cp:lastModifiedBy>Lisa Pedersen</cp:lastModifiedBy>
  <cp:revision>27</cp:revision>
  <dcterms:created xsi:type="dcterms:W3CDTF">2022-07-25T10:33:00Z</dcterms:created>
  <dcterms:modified xsi:type="dcterms:W3CDTF">2022-10-06T15:28:00Z</dcterms:modified>
</cp:coreProperties>
</file>